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D308" w14:textId="47B8FFEA" w:rsidR="008E51B4" w:rsidRDefault="008E51B4" w:rsidP="00194938">
      <w:pPr>
        <w:spacing w:after="0" w:line="240" w:lineRule="auto"/>
      </w:pPr>
    </w:p>
    <w:p w14:paraId="6481D09C" w14:textId="77777777" w:rsidR="00194938" w:rsidRDefault="00194938" w:rsidP="007E0889">
      <w:pPr>
        <w:spacing w:after="0" w:line="240" w:lineRule="auto"/>
      </w:pPr>
    </w:p>
    <w:p w14:paraId="76416B05" w14:textId="7AC826D9" w:rsidR="00493E42" w:rsidRDefault="00493E42" w:rsidP="00493E42">
      <w:pPr>
        <w:jc w:val="center"/>
        <w:rPr>
          <w:b/>
          <w:bCs/>
          <w:u w:val="single"/>
        </w:rPr>
      </w:pPr>
      <w:r w:rsidRPr="008E51B4">
        <w:rPr>
          <w:b/>
          <w:bCs/>
          <w:u w:val="single"/>
        </w:rPr>
        <w:t>NOTICE</w:t>
      </w:r>
      <w:r>
        <w:rPr>
          <w:b/>
          <w:bCs/>
          <w:u w:val="single"/>
        </w:rPr>
        <w:t>: IMPORTANT LEGAL INFORMATION FROM THE MARYLAND OFFICE OF ATTORNEY GENERAL CIVIL RIGHTS DIVISION</w:t>
      </w:r>
    </w:p>
    <w:p w14:paraId="6CEF3E98" w14:textId="149DF731" w:rsidR="008E51B4" w:rsidRDefault="008E51B4" w:rsidP="008E51B4">
      <w:r>
        <w:t xml:space="preserve">You are receiving this letter because </w:t>
      </w:r>
      <w:r w:rsidR="00493E42">
        <w:t xml:space="preserve">you may be eligible to </w:t>
      </w:r>
      <w:r w:rsidR="00B6204B">
        <w:t xml:space="preserve">receive a </w:t>
      </w:r>
      <w:r w:rsidR="00493E42">
        <w:t>money</w:t>
      </w:r>
      <w:r w:rsidR="00B6204B">
        <w:t xml:space="preserve"> settlement from</w:t>
      </w:r>
      <w:r>
        <w:t xml:space="preserve"> a </w:t>
      </w:r>
      <w:r w:rsidR="00497474">
        <w:t xml:space="preserve">Restitution Fund </w:t>
      </w:r>
      <w:r>
        <w:t xml:space="preserve">negotiated </w:t>
      </w:r>
      <w:r w:rsidR="00CF143E">
        <w:t xml:space="preserve">by the Maryland Attorney General </w:t>
      </w:r>
      <w:r w:rsidR="00442713">
        <w:t xml:space="preserve">to resolve </w:t>
      </w:r>
      <w:r w:rsidR="001569E4">
        <w:t>allegations of Source of Income Discrimination</w:t>
      </w:r>
      <w:r w:rsidR="00CF143E">
        <w:t xml:space="preserve"> by Maryland Management Company, Inc. </w:t>
      </w:r>
      <w:r w:rsidR="001569E4">
        <w:t xml:space="preserve"> </w:t>
      </w:r>
    </w:p>
    <w:p w14:paraId="1C1F751D" w14:textId="5B81D746" w:rsidR="001569E4" w:rsidRDefault="001569E4" w:rsidP="008E51B4">
      <w:r>
        <w:t xml:space="preserve">The amount of compensation you are eligible for will depend on your experience </w:t>
      </w:r>
      <w:r w:rsidR="00493E42">
        <w:t>with</w:t>
      </w:r>
      <w:r>
        <w:t xml:space="preserve"> Maryland Management </w:t>
      </w:r>
      <w:r w:rsidR="00493E42">
        <w:t>Company, Inc.</w:t>
      </w:r>
      <w:r w:rsidR="00442713">
        <w:t>,</w:t>
      </w:r>
      <w:r w:rsidR="00493E42">
        <w:t xml:space="preserve"> </w:t>
      </w:r>
      <w:r w:rsidR="001851B8">
        <w:t>and</w:t>
      </w:r>
      <w:r>
        <w:t xml:space="preserve"> other applica</w:t>
      </w:r>
      <w:r w:rsidR="00B6204B">
        <w:t>tions to the</w:t>
      </w:r>
      <w:r w:rsidR="001851B8">
        <w:t xml:space="preserve"> Restitution</w:t>
      </w:r>
      <w:r>
        <w:t xml:space="preserve"> </w:t>
      </w:r>
      <w:r w:rsidR="001851B8">
        <w:t>F</w:t>
      </w:r>
      <w:r>
        <w:t>und.</w:t>
      </w:r>
    </w:p>
    <w:p w14:paraId="4473738A" w14:textId="6528A1B0" w:rsidR="00625706" w:rsidRDefault="00625706" w:rsidP="008E51B4">
      <w:pPr>
        <w:rPr>
          <w:b/>
          <w:bCs/>
        </w:rPr>
      </w:pPr>
      <w:r>
        <w:t xml:space="preserve">To receive any </w:t>
      </w:r>
      <w:r w:rsidR="00B6204B">
        <w:t>money settlement</w:t>
      </w:r>
      <w:r w:rsidR="001851B8">
        <w:t>,</w:t>
      </w:r>
      <w:r>
        <w:t xml:space="preserve"> you must complete the enclosed Application and Release</w:t>
      </w:r>
      <w:r w:rsidR="00B6204B">
        <w:t>,</w:t>
      </w:r>
      <w:r>
        <w:t xml:space="preserve"> submit it to any Maryland Management leasing or business office </w:t>
      </w:r>
      <w:r w:rsidR="001851B8">
        <w:t xml:space="preserve">no later than </w:t>
      </w:r>
      <w:r>
        <w:rPr>
          <w:b/>
          <w:bCs/>
          <w:u w:val="single"/>
        </w:rPr>
        <w:t>OCTOBER 30, 2025</w:t>
      </w:r>
      <w:r w:rsidR="00B6204B">
        <w:t xml:space="preserve">. </w:t>
      </w:r>
      <w:r>
        <w:t>The Application and Release may also be returned to the Office of Attorney</w:t>
      </w:r>
      <w:r w:rsidR="00326B63">
        <w:t xml:space="preserve"> General by emailing</w:t>
      </w:r>
      <w:r>
        <w:t xml:space="preserve"> </w:t>
      </w:r>
      <w:hyperlink r:id="rId7" w:history="1">
        <w:r w:rsidRPr="00B72EFA">
          <w:rPr>
            <w:rStyle w:val="Hyperlink"/>
          </w:rPr>
          <w:t>MarylandManagementSettlement@oag.state.md.us</w:t>
        </w:r>
      </w:hyperlink>
      <w:r>
        <w:t xml:space="preserve"> by </w:t>
      </w:r>
      <w:r w:rsidRPr="001851B8">
        <w:rPr>
          <w:b/>
          <w:bCs/>
          <w:u w:val="single"/>
        </w:rPr>
        <w:t>OCTOBER 30, 2025</w:t>
      </w:r>
      <w:r>
        <w:rPr>
          <w:b/>
          <w:bCs/>
        </w:rPr>
        <w:t>.</w:t>
      </w:r>
    </w:p>
    <w:p w14:paraId="1FBBCC2A" w14:textId="0B20DACF" w:rsidR="001851B8" w:rsidRDefault="001851B8" w:rsidP="008E51B4">
      <w:r>
        <w:t xml:space="preserve">The Office of </w:t>
      </w:r>
      <w:r w:rsidR="000D1C90">
        <w:t xml:space="preserve">the </w:t>
      </w:r>
      <w:r>
        <w:t xml:space="preserve">Attorney General and Maryland Management will review all applications </w:t>
      </w:r>
      <w:r w:rsidR="00B6204B">
        <w:t xml:space="preserve">received </w:t>
      </w:r>
      <w:r>
        <w:t>before October 30, 2025</w:t>
      </w:r>
      <w:r w:rsidR="00493E42">
        <w:t>,</w:t>
      </w:r>
      <w:r>
        <w:t xml:space="preserve"> </w:t>
      </w:r>
      <w:r w:rsidR="00B6204B">
        <w:t xml:space="preserve">and </w:t>
      </w:r>
      <w:r>
        <w:t xml:space="preserve">decide the disbursement of </w:t>
      </w:r>
      <w:r w:rsidR="00B6204B">
        <w:t>money settlements</w:t>
      </w:r>
      <w:r>
        <w:t>.</w:t>
      </w:r>
    </w:p>
    <w:p w14:paraId="3605F36A" w14:textId="06770009" w:rsidR="00525B25" w:rsidRDefault="001851B8" w:rsidP="008E51B4">
      <w:r>
        <w:t>If y</w:t>
      </w:r>
      <w:r w:rsidR="00525B25">
        <w:t xml:space="preserve">ou receive a </w:t>
      </w:r>
      <w:r w:rsidR="00497474">
        <w:t>money settlement</w:t>
      </w:r>
      <w:r w:rsidR="00525B25">
        <w:t xml:space="preserve"> in the form of a check from Maryland Management Company, Inc. and deposit the payment</w:t>
      </w:r>
      <w:r w:rsidR="000D1C90">
        <w:t>,</w:t>
      </w:r>
      <w:r w:rsidR="00442713">
        <w:t xml:space="preserve"> you will</w:t>
      </w:r>
      <w:r w:rsidR="00525B25">
        <w:t xml:space="preserve"> </w:t>
      </w:r>
      <w:r w:rsidR="00442713">
        <w:t xml:space="preserve">have accepted </w:t>
      </w:r>
      <w:r w:rsidR="00525B25">
        <w:t xml:space="preserve">a full and final release of </w:t>
      </w:r>
      <w:r>
        <w:t xml:space="preserve">any </w:t>
      </w:r>
      <w:r w:rsidR="00525B25">
        <w:t>claim</w:t>
      </w:r>
      <w:r>
        <w:t xml:space="preserve"> for Source of Income discrimination you may have against Maryland Management Company, Inc.</w:t>
      </w:r>
    </w:p>
    <w:p w14:paraId="068EE475" w14:textId="5A5BE7EB" w:rsidR="00B6204B" w:rsidRPr="00625706" w:rsidRDefault="00525B25" w:rsidP="008E51B4">
      <w:r>
        <w:t>You are not required to submit an application and release</w:t>
      </w:r>
      <w:r w:rsidR="00CF143E">
        <w:t>.</w:t>
      </w:r>
      <w:r>
        <w:t xml:space="preserve"> </w:t>
      </w:r>
      <w:r w:rsidR="00CF143E">
        <w:t>Y</w:t>
      </w:r>
      <w:r>
        <w:t>ou</w:t>
      </w:r>
      <w:r w:rsidR="00CF143E">
        <w:t xml:space="preserve"> are not</w:t>
      </w:r>
      <w:r>
        <w:t xml:space="preserve"> required to deposit any payment from the </w:t>
      </w:r>
      <w:r w:rsidR="00CF143E">
        <w:t>Restitution Fund</w:t>
      </w:r>
      <w:r>
        <w:t>.</w:t>
      </w:r>
      <w:r w:rsidR="00B6204B">
        <w:t xml:space="preserve">  </w:t>
      </w:r>
      <w:r>
        <w:t xml:space="preserve">If you have questions about your rights, you have the right to consult with an attorney.  </w:t>
      </w:r>
      <w:r w:rsidR="00B6204B">
        <w:t xml:space="preserve">If you believe you have been the victim of housing discrimination, you have the right to file a complaint with the Maryland Commission on Civil Rights.  </w:t>
      </w:r>
    </w:p>
    <w:p w14:paraId="1D00942C" w14:textId="5DDA898C" w:rsidR="00625706" w:rsidRDefault="00497474" w:rsidP="008E51B4">
      <w:r>
        <w:t>Any questions about the submission and processing of claims may be directed toward</w:t>
      </w:r>
    </w:p>
    <w:p w14:paraId="3A9E79F5" w14:textId="77849359" w:rsidR="00497474" w:rsidRDefault="001D38B7" w:rsidP="008E51B4">
      <w:hyperlink r:id="rId8" w:history="1">
        <w:r w:rsidRPr="001D38B7">
          <w:rPr>
            <w:rStyle w:val="Hyperlink"/>
          </w:rPr>
          <w:t>Rental.assistance@marylandmgmt.com</w:t>
        </w:r>
      </w:hyperlink>
      <w:r>
        <w:t xml:space="preserve">; </w:t>
      </w:r>
      <w:r w:rsidR="00497474">
        <w:t>or</w:t>
      </w:r>
      <w:r>
        <w:t xml:space="preserve"> </w:t>
      </w:r>
      <w:hyperlink r:id="rId9" w:history="1">
        <w:r w:rsidRPr="009D2201">
          <w:rPr>
            <w:rStyle w:val="Hyperlink"/>
          </w:rPr>
          <w:t>Marylandmanagementsettlement@oag.state.md.us</w:t>
        </w:r>
      </w:hyperlink>
    </w:p>
    <w:sectPr w:rsidR="0049747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6761" w14:textId="77777777" w:rsidR="005F1EB1" w:rsidRDefault="005F1EB1" w:rsidP="005F1EB1">
      <w:pPr>
        <w:spacing w:after="0" w:line="240" w:lineRule="auto"/>
      </w:pPr>
      <w:r>
        <w:separator/>
      </w:r>
    </w:p>
  </w:endnote>
  <w:endnote w:type="continuationSeparator" w:id="0">
    <w:p w14:paraId="4029638A" w14:textId="77777777" w:rsidR="005F1EB1" w:rsidRDefault="005F1EB1" w:rsidP="005F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98D0C" w14:textId="77777777" w:rsidR="005F1EB1" w:rsidRDefault="005F1EB1" w:rsidP="005F1EB1">
      <w:pPr>
        <w:spacing w:after="0" w:line="240" w:lineRule="auto"/>
      </w:pPr>
      <w:r>
        <w:separator/>
      </w:r>
    </w:p>
  </w:footnote>
  <w:footnote w:type="continuationSeparator" w:id="0">
    <w:p w14:paraId="7338FCE7" w14:textId="77777777" w:rsidR="005F1EB1" w:rsidRDefault="005F1EB1" w:rsidP="005F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9D75" w14:textId="2FC851A6" w:rsidR="00194938" w:rsidRDefault="00194938" w:rsidP="007E0889">
    <w:pPr>
      <w:pStyle w:val="Header"/>
      <w:jc w:val="center"/>
    </w:pPr>
    <w:r>
      <w:rPr>
        <w:noProof/>
      </w:rPr>
      <w:drawing>
        <wp:inline distT="0" distB="0" distL="0" distR="0" wp14:anchorId="32F1213A" wp14:editId="44B54E8B">
          <wp:extent cx="723900" cy="723900"/>
          <wp:effectExtent l="0" t="0" r="0" b="0"/>
          <wp:docPr id="1709184644" name="Picture 1" descr="A picture containing text, clip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184644" name="Picture 1" descr="A picture containing text, clip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937-8241-2358, v. 2"/>
    <w:docVar w:name="ndGeneratedStampLocation" w:val="LastPage"/>
  </w:docVars>
  <w:rsids>
    <w:rsidRoot w:val="008E51B4"/>
    <w:rsid w:val="0002487E"/>
    <w:rsid w:val="00091E1A"/>
    <w:rsid w:val="000D1C90"/>
    <w:rsid w:val="000D207A"/>
    <w:rsid w:val="001569E4"/>
    <w:rsid w:val="001719E1"/>
    <w:rsid w:val="001851B8"/>
    <w:rsid w:val="00194938"/>
    <w:rsid w:val="001A583E"/>
    <w:rsid w:val="001D38B7"/>
    <w:rsid w:val="002858BB"/>
    <w:rsid w:val="002F7D40"/>
    <w:rsid w:val="00325044"/>
    <w:rsid w:val="00326B63"/>
    <w:rsid w:val="00383795"/>
    <w:rsid w:val="003A1D2B"/>
    <w:rsid w:val="00442713"/>
    <w:rsid w:val="00493E42"/>
    <w:rsid w:val="00497474"/>
    <w:rsid w:val="00525B25"/>
    <w:rsid w:val="00586289"/>
    <w:rsid w:val="005F1EB1"/>
    <w:rsid w:val="00625706"/>
    <w:rsid w:val="0064001C"/>
    <w:rsid w:val="00640E78"/>
    <w:rsid w:val="006A6B11"/>
    <w:rsid w:val="007E0889"/>
    <w:rsid w:val="00820CFF"/>
    <w:rsid w:val="00851564"/>
    <w:rsid w:val="00863C52"/>
    <w:rsid w:val="008D36E2"/>
    <w:rsid w:val="008E51B4"/>
    <w:rsid w:val="009A3696"/>
    <w:rsid w:val="00A57541"/>
    <w:rsid w:val="00B53167"/>
    <w:rsid w:val="00B6204B"/>
    <w:rsid w:val="00BD0545"/>
    <w:rsid w:val="00CD1976"/>
    <w:rsid w:val="00CF143E"/>
    <w:rsid w:val="00E809FB"/>
    <w:rsid w:val="00EC0895"/>
    <w:rsid w:val="00F7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11D94ED"/>
  <w15:chartTrackingRefBased/>
  <w15:docId w15:val="{506B8C23-792F-44D8-A682-29BA2BB8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1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1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1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57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7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1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EB1"/>
  </w:style>
  <w:style w:type="paragraph" w:styleId="Footer">
    <w:name w:val="footer"/>
    <w:basedOn w:val="Normal"/>
    <w:link w:val="FooterChar"/>
    <w:uiPriority w:val="99"/>
    <w:unhideWhenUsed/>
    <w:rsid w:val="005F1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EB1"/>
  </w:style>
  <w:style w:type="paragraph" w:styleId="Revision">
    <w:name w:val="Revision"/>
    <w:hidden/>
    <w:uiPriority w:val="99"/>
    <w:semiHidden/>
    <w:rsid w:val="00EC08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7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5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5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5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tal.assistance@marylandmgmt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MarylandManagementSettlement@oag.state.md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ylandmanagementsettlement@oag.state.md.us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6A60831D2E4499481528BFC197566" ma:contentTypeVersion="1" ma:contentTypeDescription="Create a new document." ma:contentTypeScope="" ma:versionID="55387b27d9bc6e5057442c22a4f07ec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CFC261-7B16-46A0-BFC1-05908C3F70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5D3B5-8CDA-4F0D-B669-A3A2216EB588}"/>
</file>

<file path=customXml/itemProps3.xml><?xml version="1.0" encoding="utf-8"?>
<ds:datastoreItem xmlns:ds="http://schemas.openxmlformats.org/officeDocument/2006/customXml" ds:itemID="{1041A58B-C5EC-4E8C-A59C-25C902FA9C06}"/>
</file>

<file path=customXml/itemProps4.xml><?xml version="1.0" encoding="utf-8"?>
<ds:datastoreItem xmlns:ds="http://schemas.openxmlformats.org/officeDocument/2006/customXml" ds:itemID="{9356A6C5-9245-4557-9FB5-0192B860A5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1572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Prater, David A.</dc:creator>
  <cp:keywords/>
  <dc:description/>
  <cp:lastModifiedBy>Bishop, Latonya</cp:lastModifiedBy>
  <cp:revision>4</cp:revision>
  <dcterms:created xsi:type="dcterms:W3CDTF">2025-06-02T19:49:00Z</dcterms:created>
  <dcterms:modified xsi:type="dcterms:W3CDTF">2025-08-20T17:49:00Z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faee5042-a10d-4b16-9bdf-946197ecd697</vt:lpwstr>
  </property>
  <property fmtid="{D5CDD505-2E9C-101B-9397-08002B2CF9AE}" pid="3" name="ContentTypeId">
    <vt:lpwstr>0x0101005316A60831D2E4499481528BFC197566</vt:lpwstr>
  </property>
</Properties>
</file>